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3E" w:rsidRDefault="0007373E" w:rsidP="0007373E">
      <w:pPr>
        <w:rPr>
          <w:b/>
          <w:sz w:val="28"/>
          <w:szCs w:val="28"/>
          <w:lang w:val="ru-RU"/>
        </w:rPr>
      </w:pPr>
    </w:p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3644"/>
      </w:tblGrid>
      <w:tr w:rsidR="00F52450" w:rsidTr="00F5245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16" w:type="dxa"/>
              <w:bottom w:w="0" w:type="dxa"/>
              <w:right w:w="316" w:type="dxa"/>
            </w:tcMar>
            <w:hideMark/>
          </w:tcPr>
          <w:p w:rsidR="00F52450" w:rsidRPr="00F52450" w:rsidRDefault="00F52450">
            <w:pPr>
              <w:pStyle w:val="1"/>
              <w:rPr>
                <w:rFonts w:ascii="Verdana" w:hAnsi="Verdana"/>
                <w:b w:val="0"/>
                <w:bCs w:val="0"/>
                <w:color w:val="12A4D8"/>
                <w:lang w:val="ru-RU"/>
              </w:rPr>
            </w:pPr>
            <w:proofErr w:type="spellStart"/>
            <w:r w:rsidRPr="00F52450">
              <w:rPr>
                <w:rFonts w:ascii="Verdana" w:hAnsi="Verdana"/>
                <w:b w:val="0"/>
                <w:bCs w:val="0"/>
                <w:color w:val="12A4D8"/>
                <w:lang w:val="ru-RU"/>
              </w:rPr>
              <w:lastRenderedPageBreak/>
              <w:t>мови</w:t>
            </w:r>
            <w:proofErr w:type="spellEnd"/>
            <w:r w:rsidRPr="00F52450">
              <w:rPr>
                <w:rFonts w:ascii="Verdana" w:hAnsi="Verdana"/>
                <w:b w:val="0"/>
                <w:bCs w:val="0"/>
                <w:color w:val="12A4D8"/>
                <w:lang w:val="ru-RU"/>
              </w:rPr>
              <w:t xml:space="preserve"> </w:t>
            </w:r>
            <w:proofErr w:type="spellStart"/>
            <w:r w:rsidRPr="00F52450">
              <w:rPr>
                <w:rFonts w:ascii="Verdana" w:hAnsi="Verdana"/>
                <w:b w:val="0"/>
                <w:bCs w:val="0"/>
                <w:color w:val="12A4D8"/>
                <w:lang w:val="ru-RU"/>
              </w:rPr>
              <w:t>доступності</w:t>
            </w:r>
            <w:proofErr w:type="spellEnd"/>
            <w:r w:rsidRPr="00F52450">
              <w:rPr>
                <w:rFonts w:ascii="Verdana" w:hAnsi="Verdana"/>
                <w:b w:val="0"/>
                <w:bCs w:val="0"/>
                <w:color w:val="12A4D8"/>
                <w:lang w:val="ru-RU"/>
              </w:rPr>
              <w:t xml:space="preserve"> закладу </w:t>
            </w:r>
            <w:proofErr w:type="spellStart"/>
            <w:r w:rsidRPr="00F52450">
              <w:rPr>
                <w:rFonts w:ascii="Verdana" w:hAnsi="Verdana"/>
                <w:b w:val="0"/>
                <w:bCs w:val="0"/>
                <w:color w:val="12A4D8"/>
                <w:lang w:val="ru-RU"/>
              </w:rPr>
              <w:t>освіти</w:t>
            </w:r>
            <w:proofErr w:type="spellEnd"/>
            <w:r w:rsidRPr="00F52450">
              <w:rPr>
                <w:rFonts w:ascii="Verdana" w:hAnsi="Verdana"/>
                <w:b w:val="0"/>
                <w:bCs w:val="0"/>
                <w:color w:val="12A4D8"/>
                <w:lang w:val="ru-RU"/>
              </w:rPr>
              <w:t xml:space="preserve"> для </w:t>
            </w:r>
            <w:proofErr w:type="spellStart"/>
            <w:r w:rsidRPr="00F52450">
              <w:rPr>
                <w:rFonts w:ascii="Verdana" w:hAnsi="Verdana"/>
                <w:b w:val="0"/>
                <w:bCs w:val="0"/>
                <w:color w:val="12A4D8"/>
                <w:lang w:val="ru-RU"/>
              </w:rPr>
              <w:t>навчання</w:t>
            </w:r>
            <w:proofErr w:type="spellEnd"/>
            <w:r w:rsidRPr="00F52450">
              <w:rPr>
                <w:rFonts w:ascii="Verdana" w:hAnsi="Verdana"/>
                <w:b w:val="0"/>
                <w:bCs w:val="0"/>
                <w:color w:val="12A4D8"/>
                <w:lang w:val="ru-RU"/>
              </w:rPr>
              <w:t xml:space="preserve"> </w:t>
            </w:r>
            <w:proofErr w:type="spellStart"/>
            <w:r w:rsidRPr="00F52450">
              <w:rPr>
                <w:rFonts w:ascii="Verdana" w:hAnsi="Verdana"/>
                <w:b w:val="0"/>
                <w:bCs w:val="0"/>
                <w:color w:val="12A4D8"/>
                <w:lang w:val="ru-RU"/>
              </w:rPr>
              <w:t>осіб</w:t>
            </w:r>
            <w:proofErr w:type="spellEnd"/>
            <w:r w:rsidRPr="00F52450">
              <w:rPr>
                <w:rFonts w:ascii="Verdana" w:hAnsi="Verdana"/>
                <w:b w:val="0"/>
                <w:bCs w:val="0"/>
                <w:color w:val="12A4D8"/>
                <w:lang w:val="ru-RU"/>
              </w:rPr>
              <w:t xml:space="preserve"> з </w:t>
            </w:r>
            <w:proofErr w:type="spellStart"/>
            <w:r w:rsidRPr="00F52450">
              <w:rPr>
                <w:rFonts w:ascii="Verdana" w:hAnsi="Verdana"/>
                <w:b w:val="0"/>
                <w:bCs w:val="0"/>
                <w:color w:val="12A4D8"/>
                <w:lang w:val="ru-RU"/>
              </w:rPr>
              <w:t>особливими</w:t>
            </w:r>
            <w:proofErr w:type="spellEnd"/>
            <w:r w:rsidRPr="00F52450">
              <w:rPr>
                <w:rFonts w:ascii="Verdana" w:hAnsi="Verdana"/>
                <w:b w:val="0"/>
                <w:bCs w:val="0"/>
                <w:color w:val="12A4D8"/>
                <w:lang w:val="ru-RU"/>
              </w:rPr>
              <w:t xml:space="preserve"> </w:t>
            </w:r>
            <w:proofErr w:type="spellStart"/>
            <w:r w:rsidRPr="00F52450">
              <w:rPr>
                <w:rFonts w:ascii="Verdana" w:hAnsi="Verdana"/>
                <w:b w:val="0"/>
                <w:bCs w:val="0"/>
                <w:color w:val="12A4D8"/>
                <w:lang w:val="ru-RU"/>
              </w:rPr>
              <w:t>освітніми</w:t>
            </w:r>
            <w:proofErr w:type="spellEnd"/>
            <w:r w:rsidRPr="00F52450">
              <w:rPr>
                <w:rFonts w:ascii="Verdana" w:hAnsi="Verdana"/>
                <w:b w:val="0"/>
                <w:bCs w:val="0"/>
                <w:color w:val="12A4D8"/>
                <w:lang w:val="ru-RU"/>
              </w:rPr>
              <w:t xml:space="preserve"> потребами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F52450">
              <w:rPr>
                <w:sz w:val="29"/>
                <w:szCs w:val="29"/>
                <w:lang w:val="ru-RU"/>
              </w:rPr>
              <w:t>Умови</w:t>
            </w:r>
            <w:proofErr w:type="spellEnd"/>
            <w:r w:rsidRPr="00F52450">
              <w:rPr>
                <w:sz w:val="29"/>
                <w:szCs w:val="29"/>
                <w:lang w:val="ru-RU"/>
              </w:rPr>
              <w:t xml:space="preserve"> </w:t>
            </w:r>
            <w:proofErr w:type="spellStart"/>
            <w:r w:rsidRPr="00F52450">
              <w:rPr>
                <w:sz w:val="29"/>
                <w:szCs w:val="29"/>
                <w:lang w:val="ru-RU"/>
              </w:rPr>
              <w:t>доступності</w:t>
            </w:r>
            <w:proofErr w:type="spellEnd"/>
            <w:r w:rsidRPr="00F52450">
              <w:rPr>
                <w:sz w:val="29"/>
                <w:szCs w:val="29"/>
                <w:lang w:val="ru-RU"/>
              </w:rPr>
              <w:t xml:space="preserve"> закладу </w:t>
            </w:r>
            <w:proofErr w:type="spellStart"/>
            <w:r w:rsidRPr="00F52450">
              <w:rPr>
                <w:sz w:val="29"/>
                <w:szCs w:val="29"/>
                <w:lang w:val="ru-RU"/>
              </w:rPr>
              <w:t>освіти</w:t>
            </w:r>
            <w:proofErr w:type="spellEnd"/>
            <w:r w:rsidRPr="00F52450">
              <w:rPr>
                <w:sz w:val="29"/>
                <w:szCs w:val="29"/>
                <w:lang w:val="ru-RU"/>
              </w:rPr>
              <w:t xml:space="preserve"> для </w:t>
            </w:r>
            <w:proofErr w:type="spellStart"/>
            <w:r w:rsidRPr="00F52450">
              <w:rPr>
                <w:sz w:val="29"/>
                <w:szCs w:val="29"/>
                <w:lang w:val="ru-RU"/>
              </w:rPr>
              <w:t>навчання</w:t>
            </w:r>
            <w:proofErr w:type="spellEnd"/>
            <w:r w:rsidRPr="00F52450">
              <w:rPr>
                <w:sz w:val="29"/>
                <w:szCs w:val="29"/>
                <w:lang w:val="ru-RU"/>
              </w:rPr>
              <w:t xml:space="preserve"> </w:t>
            </w:r>
            <w:proofErr w:type="spellStart"/>
            <w:r w:rsidRPr="00F52450">
              <w:rPr>
                <w:sz w:val="29"/>
                <w:szCs w:val="29"/>
                <w:lang w:val="ru-RU"/>
              </w:rPr>
              <w:t>осіб</w:t>
            </w:r>
            <w:proofErr w:type="spellEnd"/>
            <w:r w:rsidRPr="00F52450">
              <w:rPr>
                <w:sz w:val="29"/>
                <w:szCs w:val="29"/>
                <w:lang w:val="ru-RU"/>
              </w:rPr>
              <w:t xml:space="preserve"> з </w:t>
            </w:r>
            <w:proofErr w:type="spellStart"/>
            <w:r w:rsidRPr="00F52450">
              <w:rPr>
                <w:sz w:val="29"/>
                <w:szCs w:val="29"/>
                <w:lang w:val="ru-RU"/>
              </w:rPr>
              <w:t>особливими</w:t>
            </w:r>
            <w:proofErr w:type="spellEnd"/>
            <w:r w:rsidRPr="00F52450">
              <w:rPr>
                <w:sz w:val="29"/>
                <w:szCs w:val="29"/>
                <w:lang w:val="ru-RU"/>
              </w:rPr>
              <w:t xml:space="preserve"> </w:t>
            </w:r>
            <w:proofErr w:type="spellStart"/>
            <w:r w:rsidRPr="00F52450">
              <w:rPr>
                <w:sz w:val="29"/>
                <w:szCs w:val="29"/>
                <w:lang w:val="ru-RU"/>
              </w:rPr>
              <w:t>освітніми</w:t>
            </w:r>
            <w:proofErr w:type="spellEnd"/>
            <w:r w:rsidRPr="00F52450">
              <w:rPr>
                <w:sz w:val="29"/>
                <w:szCs w:val="29"/>
                <w:lang w:val="ru-RU"/>
              </w:rPr>
              <w:t xml:space="preserve"> потребами</w:t>
            </w:r>
          </w:p>
          <w:p w:rsidR="00F52450" w:rsidRPr="00F52450" w:rsidRDefault="00F52450">
            <w:pPr>
              <w:pStyle w:val="a3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>ЗАКОН УКРАЇНИ «ПРО ОСВІТУ»</w:t>
            </w:r>
          </w:p>
          <w:p w:rsidR="00F52450" w:rsidRPr="00F52450" w:rsidRDefault="00F52450">
            <w:pPr>
              <w:pStyle w:val="a3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F52450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05.09.2017 року №2145-</w:t>
            </w:r>
            <w:r>
              <w:rPr>
                <w:sz w:val="22"/>
                <w:szCs w:val="22"/>
              </w:rPr>
              <w:t>V</w:t>
            </w:r>
            <w:r w:rsidRPr="00F52450">
              <w:rPr>
                <w:sz w:val="22"/>
                <w:szCs w:val="22"/>
                <w:lang w:val="ru-RU"/>
              </w:rPr>
              <w:t xml:space="preserve">ІІІ набрав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чинності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28.09.2017 року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F52450">
              <w:rPr>
                <w:rStyle w:val="a4"/>
                <w:rFonts w:eastAsiaTheme="majorEastAsia"/>
                <w:sz w:val="25"/>
                <w:szCs w:val="25"/>
                <w:lang w:val="ru-RU"/>
              </w:rPr>
              <w:t>Стаття</w:t>
            </w:r>
            <w:proofErr w:type="spellEnd"/>
            <w:r w:rsidRPr="00F52450">
              <w:rPr>
                <w:rStyle w:val="a4"/>
                <w:rFonts w:eastAsiaTheme="majorEastAsia"/>
                <w:sz w:val="25"/>
                <w:szCs w:val="25"/>
                <w:lang w:val="ru-RU"/>
              </w:rPr>
              <w:t xml:space="preserve"> 19. </w:t>
            </w:r>
            <w:proofErr w:type="spellStart"/>
            <w:r w:rsidRPr="00F52450">
              <w:rPr>
                <w:rStyle w:val="a4"/>
                <w:rFonts w:eastAsiaTheme="majorEastAsia"/>
                <w:sz w:val="25"/>
                <w:szCs w:val="25"/>
                <w:lang w:val="ru-RU"/>
              </w:rPr>
              <w:t>Освіта</w:t>
            </w:r>
            <w:proofErr w:type="spellEnd"/>
            <w:r w:rsidRPr="00F52450">
              <w:rPr>
                <w:rStyle w:val="a4"/>
                <w:rFonts w:eastAsiaTheme="majorEastAsia"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F52450">
              <w:rPr>
                <w:rStyle w:val="a4"/>
                <w:rFonts w:eastAsiaTheme="majorEastAsia"/>
                <w:sz w:val="25"/>
                <w:szCs w:val="25"/>
                <w:lang w:val="ru-RU"/>
              </w:rPr>
              <w:t>осіб</w:t>
            </w:r>
            <w:proofErr w:type="spellEnd"/>
            <w:r w:rsidRPr="00F52450">
              <w:rPr>
                <w:rStyle w:val="a4"/>
                <w:rFonts w:eastAsiaTheme="majorEastAsia"/>
                <w:sz w:val="25"/>
                <w:szCs w:val="25"/>
                <w:lang w:val="ru-RU"/>
              </w:rPr>
              <w:t xml:space="preserve"> з </w:t>
            </w:r>
            <w:proofErr w:type="spellStart"/>
            <w:r w:rsidRPr="00F52450">
              <w:rPr>
                <w:rStyle w:val="a4"/>
                <w:rFonts w:eastAsiaTheme="majorEastAsia"/>
                <w:sz w:val="25"/>
                <w:szCs w:val="25"/>
                <w:lang w:val="ru-RU"/>
              </w:rPr>
              <w:t>особливими</w:t>
            </w:r>
            <w:proofErr w:type="spellEnd"/>
            <w:r w:rsidRPr="00F52450">
              <w:rPr>
                <w:rStyle w:val="a4"/>
                <w:rFonts w:eastAsiaTheme="majorEastAsia"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F52450">
              <w:rPr>
                <w:rStyle w:val="a4"/>
                <w:rFonts w:eastAsiaTheme="majorEastAsia"/>
                <w:sz w:val="25"/>
                <w:szCs w:val="25"/>
                <w:lang w:val="ru-RU"/>
              </w:rPr>
              <w:t>освітніми</w:t>
            </w:r>
            <w:proofErr w:type="spellEnd"/>
            <w:r w:rsidRPr="00F52450">
              <w:rPr>
                <w:rStyle w:val="a4"/>
                <w:rFonts w:eastAsiaTheme="majorEastAsia"/>
                <w:sz w:val="25"/>
                <w:szCs w:val="25"/>
                <w:lang w:val="ru-RU"/>
              </w:rPr>
              <w:t xml:space="preserve"> потребами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 xml:space="preserve">1.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Органи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державної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влади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органи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місцевого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самоврядування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створюють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умови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забезпечення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прав і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можливостей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осіб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особливими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освітніми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потребами для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здобуття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ними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всіх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рівнях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урахуванням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їхніх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індивідуальних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можливостей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здібностей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інтересів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>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 xml:space="preserve">2. Держава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забезпечує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підготовку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фахівців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роботи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особами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особливими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освітніми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потребами на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всіх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рівнях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>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 xml:space="preserve">3. Особам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особливими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освітніми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потребами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освіта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надається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нарівні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іншими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особами, у тому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числі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шляхом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створення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належного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фінансового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кадрового,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матеріально-технічного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забезпечення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забезпечення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розумного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пристосування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що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враховує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індивідуальні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потреби таких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осіб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визначені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індивідуальній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програмі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розвитку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>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 xml:space="preserve">4. Для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навчання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професійної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підготовки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або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перепідготовки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осіб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особливими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освітніми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потребами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застосовуються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види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форми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здобуття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що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враховують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їхні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потреби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індивідуальні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можливості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>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 xml:space="preserve">5.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Органи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державної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влади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органи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місцевого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самоврядування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заклади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створюють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умови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здобуття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особами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особливими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освітніми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потребами шляхом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забезпечення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розумного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пристосування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універсального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дизайну.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 xml:space="preserve">6.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Навчання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виховання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осіб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особливими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освітніми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потребами,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зокрема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тими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що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спричинені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порушенням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розвитку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інвалідністю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gramStart"/>
            <w:r w:rsidRPr="00F52450">
              <w:rPr>
                <w:sz w:val="22"/>
                <w:szCs w:val="22"/>
                <w:lang w:val="ru-RU"/>
              </w:rPr>
              <w:t>у закладах</w:t>
            </w:r>
            <w:proofErr w:type="gram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lastRenderedPageBreak/>
              <w:t>дошкільної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позашкільної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середньої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здійснюються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рахунок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коштів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освітніх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субвенцій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державного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місцевих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бюджетів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інших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джерел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не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заборонених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законодавством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у тому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числі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урахуванням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дитини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визначених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індивідуальній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програмі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розвитку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>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 xml:space="preserve">7.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Зарахування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осіб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особливими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освітніми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потребами до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спеціальних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закладів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переведення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одного типу закладу до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іншого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відрахування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таких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осіб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здійснюються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F52450">
              <w:rPr>
                <w:sz w:val="22"/>
                <w:szCs w:val="22"/>
                <w:lang w:val="ru-RU"/>
              </w:rPr>
              <w:t>у порядку</w:t>
            </w:r>
            <w:proofErr w:type="gram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встановленому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центральним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органом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виконавчої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влади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сфері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і науки.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 xml:space="preserve">8.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Категорії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осіб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особливими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освітніми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потребами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визначаються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актами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Кабінету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Міністрів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України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>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F52450">
              <w:rPr>
                <w:rStyle w:val="a4"/>
                <w:rFonts w:eastAsiaTheme="majorEastAsia"/>
                <w:sz w:val="25"/>
                <w:szCs w:val="25"/>
                <w:lang w:val="ru-RU"/>
              </w:rPr>
              <w:t>Стаття</w:t>
            </w:r>
            <w:proofErr w:type="spellEnd"/>
            <w:r w:rsidRPr="00F52450">
              <w:rPr>
                <w:rStyle w:val="a4"/>
                <w:rFonts w:eastAsiaTheme="majorEastAsia"/>
                <w:sz w:val="25"/>
                <w:szCs w:val="25"/>
                <w:lang w:val="ru-RU"/>
              </w:rPr>
              <w:t xml:space="preserve"> 20. </w:t>
            </w:r>
            <w:proofErr w:type="spellStart"/>
            <w:r w:rsidRPr="00F52450">
              <w:rPr>
                <w:rStyle w:val="a4"/>
                <w:rFonts w:eastAsiaTheme="majorEastAsia"/>
                <w:sz w:val="25"/>
                <w:szCs w:val="25"/>
                <w:lang w:val="ru-RU"/>
              </w:rPr>
              <w:t>Інклюзивне</w:t>
            </w:r>
            <w:proofErr w:type="spellEnd"/>
            <w:r w:rsidRPr="00F52450">
              <w:rPr>
                <w:rStyle w:val="a4"/>
                <w:rFonts w:eastAsiaTheme="majorEastAsia"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F52450">
              <w:rPr>
                <w:rStyle w:val="a4"/>
                <w:rFonts w:eastAsiaTheme="majorEastAsia"/>
                <w:sz w:val="25"/>
                <w:szCs w:val="25"/>
                <w:lang w:val="ru-RU"/>
              </w:rPr>
              <w:t>навчання</w:t>
            </w:r>
            <w:proofErr w:type="spellEnd"/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 xml:space="preserve">1.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Заклади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за потреби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утворюють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інклюзивні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та/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або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спеціальні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групи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класи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навчання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осіб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особливими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освітніми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потребами. У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разі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звернення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особи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особливими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освітніми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потребами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або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її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батьків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така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група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або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клас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утворюється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обов’язковому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порядку.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 xml:space="preserve">2.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Заклади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спеціальними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інклюзивними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групами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класами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створюють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умови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навчання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осіб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особливими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освітніми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потребами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відповідно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індивідуальної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програми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розвитку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урахуванням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їхніх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індивідуальних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 і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можливостей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>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 xml:space="preserve">3. Особи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порушеннями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фізичного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психічного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інтелектуального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розвитку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сенсорними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порушеннями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забезпечуються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F52450">
              <w:rPr>
                <w:sz w:val="22"/>
                <w:szCs w:val="22"/>
                <w:lang w:val="ru-RU"/>
              </w:rPr>
              <w:t>у закладах</w:t>
            </w:r>
            <w:proofErr w:type="gram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допоміжними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засобами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навчання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>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 xml:space="preserve">4. Особам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особливими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освітніми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потребами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надаються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психолого-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педагогічні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корекційно-розвиткові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послуги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F52450">
              <w:rPr>
                <w:sz w:val="22"/>
                <w:szCs w:val="22"/>
                <w:lang w:val="ru-RU"/>
              </w:rPr>
              <w:t>у порядку</w:t>
            </w:r>
            <w:proofErr w:type="gram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визначеному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центральним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органом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виконавчої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влади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сфері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і науки.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>Психолого-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педагогічні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послуги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—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це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комплексна система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заходів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організації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освітнього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процесу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розвитку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особи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особливими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освітніми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потребами,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що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передбачені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індивідуальною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програмою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розвитку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надаються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педагогічними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працівниками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закладів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реабілітаційних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установ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системи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охорони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здоров’я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соціального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захисту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фахівцями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інклюзивно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>-ресурсного центру.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F52450">
              <w:rPr>
                <w:sz w:val="22"/>
                <w:szCs w:val="22"/>
                <w:lang w:val="ru-RU"/>
              </w:rPr>
              <w:t>Корекційно-розвиткові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послуги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допомога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) —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це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r w:rsidRPr="00F52450">
              <w:rPr>
                <w:sz w:val="22"/>
                <w:szCs w:val="22"/>
                <w:lang w:val="ru-RU"/>
              </w:rPr>
              <w:lastRenderedPageBreak/>
              <w:t xml:space="preserve">комплексна система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заходів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супроводження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особи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особливими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освітніми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потребами у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процесі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навчання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що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спрямовані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корекцію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порушень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шляхом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розвитку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особистості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її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пізнавальної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діяльності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емоційно-вольової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сфери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мовлення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>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 xml:space="preserve">5.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Органи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державної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влади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органи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місцевого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самоврядування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утворюють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інклюзивно-ресурсні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центри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метою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забезпечення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реалізації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права на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психолого-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педагогічний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супровід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дітей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особливими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освітніми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потребами.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>Психолого-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педагогічний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супровід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—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це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комплексна система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заходів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організації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освітнього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процесу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розвитку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дитини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передбачена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індивідуальною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програмою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розвитку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>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 xml:space="preserve">6.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Будівлі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споруди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приміщення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закладів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повинні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відповідати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вимогам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доступності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згідно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державними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будівельними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нормами і стандартами.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F52450">
              <w:rPr>
                <w:sz w:val="22"/>
                <w:szCs w:val="22"/>
                <w:lang w:val="ru-RU"/>
              </w:rPr>
              <w:t xml:space="preserve">7.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Проектування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будівництво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реконструкція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будівель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споруд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приміщень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закладів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освіти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здійснюються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урахуванням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принципів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універсального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дизайну та/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або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розумного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2450">
              <w:rPr>
                <w:sz w:val="22"/>
                <w:szCs w:val="22"/>
                <w:lang w:val="ru-RU"/>
              </w:rPr>
              <w:t>пристосування</w:t>
            </w:r>
            <w:proofErr w:type="spellEnd"/>
            <w:r w:rsidRPr="00F52450">
              <w:rPr>
                <w:sz w:val="22"/>
                <w:szCs w:val="22"/>
                <w:lang w:val="ru-RU"/>
              </w:rPr>
              <w:t>.</w:t>
            </w:r>
          </w:p>
          <w:p w:rsidR="00F52450" w:rsidRPr="00F52450" w:rsidRDefault="00F52450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3165" w:type="dxa"/>
            <w:shd w:val="clear" w:color="auto" w:fill="FFFFFF"/>
            <w:hideMark/>
          </w:tcPr>
          <w:tbl>
            <w:tblPr>
              <w:tblW w:w="3644" w:type="dxa"/>
              <w:tblCellSpacing w:w="7" w:type="dxa"/>
              <w:shd w:val="clear" w:color="auto" w:fill="A9B8C2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644"/>
            </w:tblGrid>
            <w:tr w:rsidR="00F52450" w:rsidTr="00F52450">
              <w:trPr>
                <w:tblCellSpacing w:w="7" w:type="dxa"/>
              </w:trPr>
              <w:tc>
                <w:tcPr>
                  <w:tcW w:w="0" w:type="auto"/>
                  <w:shd w:val="clear" w:color="auto" w:fill="F4F4F4"/>
                  <w:tcMar>
                    <w:top w:w="111" w:type="dxa"/>
                    <w:left w:w="111" w:type="dxa"/>
                    <w:bottom w:w="111" w:type="dxa"/>
                    <w:right w:w="111" w:type="dxa"/>
                  </w:tcMar>
                  <w:vAlign w:val="center"/>
                  <w:hideMark/>
                </w:tcPr>
                <w:p w:rsidR="00F52450" w:rsidRDefault="002039F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hyperlink r:id="rId6" w:history="1">
                    <w:r w:rsidR="00F52450">
                      <w:rPr>
                        <w:rFonts w:ascii="Verdana" w:hAnsi="Verdana"/>
                        <w:noProof/>
                        <w:color w:val="0069A9"/>
                        <w:sz w:val="16"/>
                        <w:szCs w:val="16"/>
                        <w:lang w:val="uk-UA" w:eastAsia="uk-UA"/>
                      </w:rPr>
                      <w:drawing>
                        <wp:inline distT="0" distB="0" distL="0" distR="0">
                          <wp:extent cx="2099945" cy="1045210"/>
                          <wp:effectExtent l="19050" t="0" r="0" b="0"/>
                          <wp:docPr id="3" name="Рисунок 3" descr="MONU.jpg">
                            <a:hlinkClick xmlns:a="http://schemas.openxmlformats.org/drawingml/2006/main" r:id="rId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MONU.jpg">
                                    <a:hlinkClick r:id="rId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9945" cy="10452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52450">
                      <w:rPr>
                        <w:rStyle w:val="a5"/>
                        <w:rFonts w:ascii="Verdana" w:hAnsi="Verdana"/>
                        <w:color w:val="0069A9"/>
                        <w:sz w:val="16"/>
                        <w:szCs w:val="16"/>
                      </w:rPr>
                      <w:t> </w:t>
                    </w:r>
                  </w:hyperlink>
                  <w:hyperlink r:id="rId8" w:history="1">
                    <w:r w:rsidR="00F52450">
                      <w:rPr>
                        <w:rFonts w:ascii="Verdana" w:hAnsi="Verdana"/>
                        <w:noProof/>
                        <w:color w:val="0069A9"/>
                        <w:sz w:val="16"/>
                        <w:szCs w:val="16"/>
                        <w:lang w:val="uk-UA" w:eastAsia="uk-UA"/>
                      </w:rPr>
                      <w:drawing>
                        <wp:inline distT="0" distB="0" distL="0" distR="0">
                          <wp:extent cx="2099945" cy="1045210"/>
                          <wp:effectExtent l="19050" t="0" r="0" b="0"/>
                          <wp:docPr id="4" name="Рисунок 4" descr="zak.gif">
                            <a:hlinkClick xmlns:a="http://schemas.openxmlformats.org/drawingml/2006/main" r:id="rId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zak.gif">
                                    <a:hlinkClick r:id="rId8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9945" cy="10452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52450">
                      <w:rPr>
                        <w:rStyle w:val="a5"/>
                        <w:rFonts w:ascii="Verdana" w:hAnsi="Verdana"/>
                        <w:color w:val="0069A9"/>
                        <w:sz w:val="16"/>
                        <w:szCs w:val="16"/>
                      </w:rPr>
                      <w:t> </w:t>
                    </w:r>
                  </w:hyperlink>
                  <w:r w:rsidR="00F52450">
                    <w:rPr>
                      <w:rFonts w:ascii="Verdana" w:hAnsi="Verdana"/>
                      <w:noProof/>
                      <w:color w:val="0069A9"/>
                      <w:sz w:val="16"/>
                      <w:szCs w:val="16"/>
                      <w:lang w:val="uk-UA" w:eastAsia="uk-UA"/>
                    </w:rPr>
                    <w:drawing>
                      <wp:inline distT="0" distB="0" distL="0" distR="0">
                        <wp:extent cx="2099945" cy="1045210"/>
                        <wp:effectExtent l="19050" t="0" r="0" b="0"/>
                        <wp:docPr id="5" name="Рисунок 5" descr="osv.jp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osv.jpg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9945" cy="1045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52450" w:rsidRDefault="00F52450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D5EE3" w:rsidRPr="0051648A" w:rsidRDefault="00BD5EE3" w:rsidP="00BD5EE3">
      <w:pPr>
        <w:jc w:val="right"/>
        <w:rPr>
          <w:b/>
          <w:sz w:val="28"/>
          <w:szCs w:val="28"/>
          <w:lang w:val="ru-RU"/>
        </w:rPr>
      </w:pPr>
    </w:p>
    <w:sectPr w:rsidR="00BD5EE3" w:rsidRPr="0051648A" w:rsidSect="0051648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FB0"/>
    <w:multiLevelType w:val="multilevel"/>
    <w:tmpl w:val="BE10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8380D"/>
    <w:multiLevelType w:val="multilevel"/>
    <w:tmpl w:val="1A30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444E2"/>
    <w:multiLevelType w:val="multilevel"/>
    <w:tmpl w:val="C2F0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429B6"/>
    <w:multiLevelType w:val="multilevel"/>
    <w:tmpl w:val="E3F2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F4906"/>
    <w:multiLevelType w:val="multilevel"/>
    <w:tmpl w:val="539E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91F90"/>
    <w:multiLevelType w:val="multilevel"/>
    <w:tmpl w:val="0CEC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7202A"/>
    <w:multiLevelType w:val="multilevel"/>
    <w:tmpl w:val="260E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B49A3"/>
    <w:multiLevelType w:val="multilevel"/>
    <w:tmpl w:val="91F6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61166"/>
    <w:multiLevelType w:val="multilevel"/>
    <w:tmpl w:val="48DC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E3A0A"/>
    <w:multiLevelType w:val="hybridMultilevel"/>
    <w:tmpl w:val="580C2908"/>
    <w:lvl w:ilvl="0" w:tplc="A6186AE6">
      <w:start w:val="3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274C5689"/>
    <w:multiLevelType w:val="multilevel"/>
    <w:tmpl w:val="3686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43B32"/>
    <w:multiLevelType w:val="multilevel"/>
    <w:tmpl w:val="40C0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E4747"/>
    <w:multiLevelType w:val="multilevel"/>
    <w:tmpl w:val="8678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12FAF"/>
    <w:multiLevelType w:val="multilevel"/>
    <w:tmpl w:val="29612FA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E2135"/>
    <w:multiLevelType w:val="multilevel"/>
    <w:tmpl w:val="4B5E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63D54"/>
    <w:multiLevelType w:val="multilevel"/>
    <w:tmpl w:val="223C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C148E"/>
    <w:multiLevelType w:val="multilevel"/>
    <w:tmpl w:val="A1AE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3F5DA1"/>
    <w:multiLevelType w:val="multilevel"/>
    <w:tmpl w:val="4B32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737731"/>
    <w:multiLevelType w:val="multilevel"/>
    <w:tmpl w:val="D91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992CA1"/>
    <w:multiLevelType w:val="multilevel"/>
    <w:tmpl w:val="B268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03A70"/>
    <w:multiLevelType w:val="multilevel"/>
    <w:tmpl w:val="19E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B525F4"/>
    <w:multiLevelType w:val="multilevel"/>
    <w:tmpl w:val="8DF8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566807"/>
    <w:multiLevelType w:val="multilevel"/>
    <w:tmpl w:val="2674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5C217D"/>
    <w:multiLevelType w:val="multilevel"/>
    <w:tmpl w:val="CED8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D21893"/>
    <w:multiLevelType w:val="multilevel"/>
    <w:tmpl w:val="0388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9B0861"/>
    <w:multiLevelType w:val="multilevel"/>
    <w:tmpl w:val="4B7E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036E4"/>
    <w:multiLevelType w:val="hybridMultilevel"/>
    <w:tmpl w:val="CBFE6FFE"/>
    <w:lvl w:ilvl="0" w:tplc="C298B2F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20CEE5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7626CF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E70C2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1564C5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D263A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13AF5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8467D3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8BCFA9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65314E53"/>
    <w:multiLevelType w:val="multilevel"/>
    <w:tmpl w:val="2A60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D40B4B"/>
    <w:multiLevelType w:val="multilevel"/>
    <w:tmpl w:val="EBCE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2943ED"/>
    <w:multiLevelType w:val="multilevel"/>
    <w:tmpl w:val="3298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FA0261"/>
    <w:multiLevelType w:val="multilevel"/>
    <w:tmpl w:val="C4F6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4"/>
  </w:num>
  <w:num w:numId="5">
    <w:abstractNumId w:val="20"/>
  </w:num>
  <w:num w:numId="6">
    <w:abstractNumId w:val="27"/>
  </w:num>
  <w:num w:numId="7">
    <w:abstractNumId w:val="24"/>
  </w:num>
  <w:num w:numId="8">
    <w:abstractNumId w:val="19"/>
  </w:num>
  <w:num w:numId="9">
    <w:abstractNumId w:val="22"/>
  </w:num>
  <w:num w:numId="10">
    <w:abstractNumId w:val="28"/>
  </w:num>
  <w:num w:numId="11">
    <w:abstractNumId w:val="16"/>
  </w:num>
  <w:num w:numId="12">
    <w:abstractNumId w:val="29"/>
  </w:num>
  <w:num w:numId="13">
    <w:abstractNumId w:val="25"/>
  </w:num>
  <w:num w:numId="14">
    <w:abstractNumId w:val="15"/>
  </w:num>
  <w:num w:numId="15">
    <w:abstractNumId w:val="18"/>
  </w:num>
  <w:num w:numId="16">
    <w:abstractNumId w:val="10"/>
  </w:num>
  <w:num w:numId="17">
    <w:abstractNumId w:val="7"/>
  </w:num>
  <w:num w:numId="18">
    <w:abstractNumId w:val="3"/>
  </w:num>
  <w:num w:numId="19">
    <w:abstractNumId w:val="21"/>
  </w:num>
  <w:num w:numId="20">
    <w:abstractNumId w:val="1"/>
  </w:num>
  <w:num w:numId="21">
    <w:abstractNumId w:val="5"/>
  </w:num>
  <w:num w:numId="22">
    <w:abstractNumId w:val="12"/>
  </w:num>
  <w:num w:numId="23">
    <w:abstractNumId w:val="11"/>
  </w:num>
  <w:num w:numId="24">
    <w:abstractNumId w:val="14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7EEC"/>
    <w:rsid w:val="00003075"/>
    <w:rsid w:val="00006D78"/>
    <w:rsid w:val="00010484"/>
    <w:rsid w:val="000108BE"/>
    <w:rsid w:val="00011F42"/>
    <w:rsid w:val="00024FBE"/>
    <w:rsid w:val="00034AF6"/>
    <w:rsid w:val="00035882"/>
    <w:rsid w:val="00037F63"/>
    <w:rsid w:val="000417EA"/>
    <w:rsid w:val="0006375A"/>
    <w:rsid w:val="00065DCA"/>
    <w:rsid w:val="000719C1"/>
    <w:rsid w:val="0007373E"/>
    <w:rsid w:val="00074721"/>
    <w:rsid w:val="00082D17"/>
    <w:rsid w:val="000833B1"/>
    <w:rsid w:val="00093D0F"/>
    <w:rsid w:val="0009494C"/>
    <w:rsid w:val="000963EB"/>
    <w:rsid w:val="000A31F8"/>
    <w:rsid w:val="000A379A"/>
    <w:rsid w:val="000A7CDC"/>
    <w:rsid w:val="000B01B8"/>
    <w:rsid w:val="000B0E5B"/>
    <w:rsid w:val="000B1850"/>
    <w:rsid w:val="000C065D"/>
    <w:rsid w:val="000C2C70"/>
    <w:rsid w:val="000C4521"/>
    <w:rsid w:val="000C4B90"/>
    <w:rsid w:val="000D49EB"/>
    <w:rsid w:val="000D52D7"/>
    <w:rsid w:val="000F44BA"/>
    <w:rsid w:val="00102722"/>
    <w:rsid w:val="00115DDC"/>
    <w:rsid w:val="00115EAE"/>
    <w:rsid w:val="00117AA1"/>
    <w:rsid w:val="00122F19"/>
    <w:rsid w:val="001258A5"/>
    <w:rsid w:val="00127678"/>
    <w:rsid w:val="00127AF0"/>
    <w:rsid w:val="00130D46"/>
    <w:rsid w:val="00132543"/>
    <w:rsid w:val="00134C7A"/>
    <w:rsid w:val="00143D97"/>
    <w:rsid w:val="00161E92"/>
    <w:rsid w:val="0017014B"/>
    <w:rsid w:val="001707BF"/>
    <w:rsid w:val="00185DD0"/>
    <w:rsid w:val="001862C6"/>
    <w:rsid w:val="0018779C"/>
    <w:rsid w:val="0019206F"/>
    <w:rsid w:val="00192438"/>
    <w:rsid w:val="0019598B"/>
    <w:rsid w:val="001A5611"/>
    <w:rsid w:val="001A7E81"/>
    <w:rsid w:val="001B2929"/>
    <w:rsid w:val="001B434A"/>
    <w:rsid w:val="001B4E07"/>
    <w:rsid w:val="001C217A"/>
    <w:rsid w:val="001E03F3"/>
    <w:rsid w:val="001E0A02"/>
    <w:rsid w:val="001F6D9C"/>
    <w:rsid w:val="00201FC1"/>
    <w:rsid w:val="002020B5"/>
    <w:rsid w:val="002039FD"/>
    <w:rsid w:val="002052B0"/>
    <w:rsid w:val="002060DD"/>
    <w:rsid w:val="00210E2F"/>
    <w:rsid w:val="002131D5"/>
    <w:rsid w:val="00220BD4"/>
    <w:rsid w:val="00222A2A"/>
    <w:rsid w:val="00222F6B"/>
    <w:rsid w:val="00231B53"/>
    <w:rsid w:val="00235029"/>
    <w:rsid w:val="002367D0"/>
    <w:rsid w:val="00236E2B"/>
    <w:rsid w:val="00240F3E"/>
    <w:rsid w:val="00244DF5"/>
    <w:rsid w:val="00244FDC"/>
    <w:rsid w:val="00252073"/>
    <w:rsid w:val="002548C5"/>
    <w:rsid w:val="00262BEA"/>
    <w:rsid w:val="00263C74"/>
    <w:rsid w:val="002745DF"/>
    <w:rsid w:val="00280A30"/>
    <w:rsid w:val="0028180E"/>
    <w:rsid w:val="002822D0"/>
    <w:rsid w:val="00282D1A"/>
    <w:rsid w:val="00283D55"/>
    <w:rsid w:val="0028428D"/>
    <w:rsid w:val="00291E4F"/>
    <w:rsid w:val="0029570D"/>
    <w:rsid w:val="0029587F"/>
    <w:rsid w:val="002A200B"/>
    <w:rsid w:val="002A516C"/>
    <w:rsid w:val="002A5CCC"/>
    <w:rsid w:val="002C7546"/>
    <w:rsid w:val="002D6956"/>
    <w:rsid w:val="002E7A4C"/>
    <w:rsid w:val="002F2F28"/>
    <w:rsid w:val="002F74D8"/>
    <w:rsid w:val="003013E3"/>
    <w:rsid w:val="00305D06"/>
    <w:rsid w:val="00310BAF"/>
    <w:rsid w:val="00315C51"/>
    <w:rsid w:val="00332333"/>
    <w:rsid w:val="003332E5"/>
    <w:rsid w:val="00341FA6"/>
    <w:rsid w:val="00342D3B"/>
    <w:rsid w:val="003442AF"/>
    <w:rsid w:val="003509DD"/>
    <w:rsid w:val="003512EB"/>
    <w:rsid w:val="00352969"/>
    <w:rsid w:val="003551AD"/>
    <w:rsid w:val="00357F9F"/>
    <w:rsid w:val="00367381"/>
    <w:rsid w:val="00367EEC"/>
    <w:rsid w:val="003739E3"/>
    <w:rsid w:val="00381919"/>
    <w:rsid w:val="0039287B"/>
    <w:rsid w:val="00396540"/>
    <w:rsid w:val="003A1371"/>
    <w:rsid w:val="003A77AE"/>
    <w:rsid w:val="003B2124"/>
    <w:rsid w:val="003B3BDC"/>
    <w:rsid w:val="003C0B1B"/>
    <w:rsid w:val="003C123C"/>
    <w:rsid w:val="003C2F5F"/>
    <w:rsid w:val="003D02A4"/>
    <w:rsid w:val="003D4BA1"/>
    <w:rsid w:val="003D6D36"/>
    <w:rsid w:val="003E0E66"/>
    <w:rsid w:val="003E7E00"/>
    <w:rsid w:val="003F4FAF"/>
    <w:rsid w:val="00400729"/>
    <w:rsid w:val="004042D8"/>
    <w:rsid w:val="004062A4"/>
    <w:rsid w:val="00406ED0"/>
    <w:rsid w:val="00407C6F"/>
    <w:rsid w:val="0041610A"/>
    <w:rsid w:val="00416206"/>
    <w:rsid w:val="004169D7"/>
    <w:rsid w:val="00424E3A"/>
    <w:rsid w:val="0042715A"/>
    <w:rsid w:val="00437E4A"/>
    <w:rsid w:val="00445B5C"/>
    <w:rsid w:val="00450B4D"/>
    <w:rsid w:val="00453001"/>
    <w:rsid w:val="00463D60"/>
    <w:rsid w:val="00463FE4"/>
    <w:rsid w:val="00464B4D"/>
    <w:rsid w:val="0047355F"/>
    <w:rsid w:val="00474201"/>
    <w:rsid w:val="00483FC0"/>
    <w:rsid w:val="00486B49"/>
    <w:rsid w:val="004909B1"/>
    <w:rsid w:val="004955B2"/>
    <w:rsid w:val="004A62DA"/>
    <w:rsid w:val="004A78F8"/>
    <w:rsid w:val="004B0586"/>
    <w:rsid w:val="004C1B9E"/>
    <w:rsid w:val="004C1E7C"/>
    <w:rsid w:val="004D348E"/>
    <w:rsid w:val="004D5F88"/>
    <w:rsid w:val="004D758A"/>
    <w:rsid w:val="004D7DCC"/>
    <w:rsid w:val="004F012C"/>
    <w:rsid w:val="005039E3"/>
    <w:rsid w:val="00506F27"/>
    <w:rsid w:val="005109D8"/>
    <w:rsid w:val="005150E1"/>
    <w:rsid w:val="0051648A"/>
    <w:rsid w:val="00517BD4"/>
    <w:rsid w:val="00523073"/>
    <w:rsid w:val="0053288F"/>
    <w:rsid w:val="005328AE"/>
    <w:rsid w:val="005475C0"/>
    <w:rsid w:val="0055097C"/>
    <w:rsid w:val="005518F8"/>
    <w:rsid w:val="00562DC9"/>
    <w:rsid w:val="00564E7F"/>
    <w:rsid w:val="00571133"/>
    <w:rsid w:val="00574FF1"/>
    <w:rsid w:val="00575D61"/>
    <w:rsid w:val="00580980"/>
    <w:rsid w:val="0059216E"/>
    <w:rsid w:val="005921FF"/>
    <w:rsid w:val="005957E2"/>
    <w:rsid w:val="005A6A0C"/>
    <w:rsid w:val="005B4318"/>
    <w:rsid w:val="005B4CB5"/>
    <w:rsid w:val="005C1D51"/>
    <w:rsid w:val="005C3CDA"/>
    <w:rsid w:val="005C3DE9"/>
    <w:rsid w:val="005C42A5"/>
    <w:rsid w:val="005D3004"/>
    <w:rsid w:val="005D373F"/>
    <w:rsid w:val="005D6442"/>
    <w:rsid w:val="005F3CD4"/>
    <w:rsid w:val="00604E30"/>
    <w:rsid w:val="00611568"/>
    <w:rsid w:val="00611BAE"/>
    <w:rsid w:val="00622D1F"/>
    <w:rsid w:val="00624758"/>
    <w:rsid w:val="006262E0"/>
    <w:rsid w:val="0063119C"/>
    <w:rsid w:val="0063147D"/>
    <w:rsid w:val="00642078"/>
    <w:rsid w:val="006436E6"/>
    <w:rsid w:val="006557A6"/>
    <w:rsid w:val="0065754F"/>
    <w:rsid w:val="00665D74"/>
    <w:rsid w:val="00666506"/>
    <w:rsid w:val="0067508C"/>
    <w:rsid w:val="00683E4E"/>
    <w:rsid w:val="00684E3C"/>
    <w:rsid w:val="00685F82"/>
    <w:rsid w:val="006917D1"/>
    <w:rsid w:val="006A32A5"/>
    <w:rsid w:val="006B4981"/>
    <w:rsid w:val="006B51D8"/>
    <w:rsid w:val="006C6DF4"/>
    <w:rsid w:val="006D3847"/>
    <w:rsid w:val="006F1E6F"/>
    <w:rsid w:val="007023C7"/>
    <w:rsid w:val="00702D19"/>
    <w:rsid w:val="00711DB0"/>
    <w:rsid w:val="00715B35"/>
    <w:rsid w:val="0071683C"/>
    <w:rsid w:val="007175F0"/>
    <w:rsid w:val="00717A15"/>
    <w:rsid w:val="00722B80"/>
    <w:rsid w:val="007314FE"/>
    <w:rsid w:val="007317FA"/>
    <w:rsid w:val="00740E6B"/>
    <w:rsid w:val="00741C77"/>
    <w:rsid w:val="007469C4"/>
    <w:rsid w:val="00750E57"/>
    <w:rsid w:val="00760203"/>
    <w:rsid w:val="00761708"/>
    <w:rsid w:val="00763F53"/>
    <w:rsid w:val="0076445B"/>
    <w:rsid w:val="007665E5"/>
    <w:rsid w:val="00773B65"/>
    <w:rsid w:val="00774744"/>
    <w:rsid w:val="007760F2"/>
    <w:rsid w:val="0078055E"/>
    <w:rsid w:val="007815A2"/>
    <w:rsid w:val="007821F7"/>
    <w:rsid w:val="007B07A5"/>
    <w:rsid w:val="007B41B7"/>
    <w:rsid w:val="007B4A82"/>
    <w:rsid w:val="007B4CA5"/>
    <w:rsid w:val="007B7AC1"/>
    <w:rsid w:val="007C3038"/>
    <w:rsid w:val="007D2CCB"/>
    <w:rsid w:val="007E3A83"/>
    <w:rsid w:val="007F0361"/>
    <w:rsid w:val="007F1E54"/>
    <w:rsid w:val="008013A5"/>
    <w:rsid w:val="00803B2C"/>
    <w:rsid w:val="008053D0"/>
    <w:rsid w:val="0081088A"/>
    <w:rsid w:val="008165FE"/>
    <w:rsid w:val="00816EBB"/>
    <w:rsid w:val="008316AE"/>
    <w:rsid w:val="0084414A"/>
    <w:rsid w:val="00856996"/>
    <w:rsid w:val="0085777F"/>
    <w:rsid w:val="00880A02"/>
    <w:rsid w:val="00883049"/>
    <w:rsid w:val="008832B0"/>
    <w:rsid w:val="008956E8"/>
    <w:rsid w:val="0089596D"/>
    <w:rsid w:val="00896808"/>
    <w:rsid w:val="00896F83"/>
    <w:rsid w:val="00897E2F"/>
    <w:rsid w:val="008B0821"/>
    <w:rsid w:val="008B31B3"/>
    <w:rsid w:val="008B46A5"/>
    <w:rsid w:val="008C5391"/>
    <w:rsid w:val="008C680E"/>
    <w:rsid w:val="008C70E3"/>
    <w:rsid w:val="008D1A51"/>
    <w:rsid w:val="008D2D89"/>
    <w:rsid w:val="008D35B7"/>
    <w:rsid w:val="008D490A"/>
    <w:rsid w:val="008D5880"/>
    <w:rsid w:val="008E03AE"/>
    <w:rsid w:val="008E277C"/>
    <w:rsid w:val="008E7AC3"/>
    <w:rsid w:val="008F20BE"/>
    <w:rsid w:val="008F4EF4"/>
    <w:rsid w:val="008F6EE7"/>
    <w:rsid w:val="00901B9E"/>
    <w:rsid w:val="00912C64"/>
    <w:rsid w:val="009134B0"/>
    <w:rsid w:val="00913D40"/>
    <w:rsid w:val="009206ED"/>
    <w:rsid w:val="00925E96"/>
    <w:rsid w:val="00925F7A"/>
    <w:rsid w:val="009563C5"/>
    <w:rsid w:val="00957F24"/>
    <w:rsid w:val="009622B6"/>
    <w:rsid w:val="009636BF"/>
    <w:rsid w:val="00967FD2"/>
    <w:rsid w:val="00973468"/>
    <w:rsid w:val="0097599B"/>
    <w:rsid w:val="00982604"/>
    <w:rsid w:val="00983E7D"/>
    <w:rsid w:val="009870D3"/>
    <w:rsid w:val="00987BC4"/>
    <w:rsid w:val="00992304"/>
    <w:rsid w:val="009A039C"/>
    <w:rsid w:val="009A43E5"/>
    <w:rsid w:val="009C0209"/>
    <w:rsid w:val="009D1247"/>
    <w:rsid w:val="009D60E9"/>
    <w:rsid w:val="009D64AD"/>
    <w:rsid w:val="009D6FD6"/>
    <w:rsid w:val="009D7729"/>
    <w:rsid w:val="009E2135"/>
    <w:rsid w:val="00A013ED"/>
    <w:rsid w:val="00A04CA5"/>
    <w:rsid w:val="00A06613"/>
    <w:rsid w:val="00A067E7"/>
    <w:rsid w:val="00A1112B"/>
    <w:rsid w:val="00A13F2C"/>
    <w:rsid w:val="00A16FCA"/>
    <w:rsid w:val="00A22B44"/>
    <w:rsid w:val="00A3025B"/>
    <w:rsid w:val="00A616DB"/>
    <w:rsid w:val="00A65DB3"/>
    <w:rsid w:val="00A74DEF"/>
    <w:rsid w:val="00A75AAF"/>
    <w:rsid w:val="00A8118F"/>
    <w:rsid w:val="00A83CA2"/>
    <w:rsid w:val="00A94AD3"/>
    <w:rsid w:val="00AA222C"/>
    <w:rsid w:val="00AA66F0"/>
    <w:rsid w:val="00AA73FF"/>
    <w:rsid w:val="00AB247F"/>
    <w:rsid w:val="00AB265F"/>
    <w:rsid w:val="00AC6977"/>
    <w:rsid w:val="00AD42D1"/>
    <w:rsid w:val="00AE29C5"/>
    <w:rsid w:val="00AE5F3A"/>
    <w:rsid w:val="00AF1EAC"/>
    <w:rsid w:val="00AF62DF"/>
    <w:rsid w:val="00B10B52"/>
    <w:rsid w:val="00B122AF"/>
    <w:rsid w:val="00B165A0"/>
    <w:rsid w:val="00B32F92"/>
    <w:rsid w:val="00B34E7E"/>
    <w:rsid w:val="00B417D3"/>
    <w:rsid w:val="00B46D36"/>
    <w:rsid w:val="00B5229F"/>
    <w:rsid w:val="00B55180"/>
    <w:rsid w:val="00B570BC"/>
    <w:rsid w:val="00B648EB"/>
    <w:rsid w:val="00B6656B"/>
    <w:rsid w:val="00B7451E"/>
    <w:rsid w:val="00B9231D"/>
    <w:rsid w:val="00B95111"/>
    <w:rsid w:val="00B962B6"/>
    <w:rsid w:val="00BA1952"/>
    <w:rsid w:val="00BB5EA9"/>
    <w:rsid w:val="00BC0FFD"/>
    <w:rsid w:val="00BC4461"/>
    <w:rsid w:val="00BD5EE3"/>
    <w:rsid w:val="00BE135F"/>
    <w:rsid w:val="00BE25D8"/>
    <w:rsid w:val="00BF3BA0"/>
    <w:rsid w:val="00C04D65"/>
    <w:rsid w:val="00C05ABB"/>
    <w:rsid w:val="00C11438"/>
    <w:rsid w:val="00C14BB7"/>
    <w:rsid w:val="00C23F17"/>
    <w:rsid w:val="00C25A28"/>
    <w:rsid w:val="00C37524"/>
    <w:rsid w:val="00C42F31"/>
    <w:rsid w:val="00C43ABA"/>
    <w:rsid w:val="00C506E2"/>
    <w:rsid w:val="00C6323C"/>
    <w:rsid w:val="00C632DB"/>
    <w:rsid w:val="00C65F4F"/>
    <w:rsid w:val="00C734D1"/>
    <w:rsid w:val="00C75FAC"/>
    <w:rsid w:val="00C9441E"/>
    <w:rsid w:val="00CA07E2"/>
    <w:rsid w:val="00CA1222"/>
    <w:rsid w:val="00CB10E0"/>
    <w:rsid w:val="00CB2354"/>
    <w:rsid w:val="00CB637F"/>
    <w:rsid w:val="00CD1C1A"/>
    <w:rsid w:val="00CD329F"/>
    <w:rsid w:val="00CE0265"/>
    <w:rsid w:val="00CE1578"/>
    <w:rsid w:val="00CF0DF2"/>
    <w:rsid w:val="00CF75C7"/>
    <w:rsid w:val="00D05D5D"/>
    <w:rsid w:val="00D06E2B"/>
    <w:rsid w:val="00D128E8"/>
    <w:rsid w:val="00D1694F"/>
    <w:rsid w:val="00D32CF2"/>
    <w:rsid w:val="00D5263A"/>
    <w:rsid w:val="00D527B6"/>
    <w:rsid w:val="00D53681"/>
    <w:rsid w:val="00D74142"/>
    <w:rsid w:val="00D7693A"/>
    <w:rsid w:val="00D866F8"/>
    <w:rsid w:val="00DA0B4A"/>
    <w:rsid w:val="00DB153A"/>
    <w:rsid w:val="00DB34DC"/>
    <w:rsid w:val="00DB5CB4"/>
    <w:rsid w:val="00DC5DE5"/>
    <w:rsid w:val="00DD0ABC"/>
    <w:rsid w:val="00DE68FC"/>
    <w:rsid w:val="00DF2076"/>
    <w:rsid w:val="00DF4D44"/>
    <w:rsid w:val="00E01752"/>
    <w:rsid w:val="00E01771"/>
    <w:rsid w:val="00E02DE4"/>
    <w:rsid w:val="00E101A3"/>
    <w:rsid w:val="00E21E8B"/>
    <w:rsid w:val="00E22DF2"/>
    <w:rsid w:val="00E22EA7"/>
    <w:rsid w:val="00E310C6"/>
    <w:rsid w:val="00E40A95"/>
    <w:rsid w:val="00E47A6F"/>
    <w:rsid w:val="00E5195A"/>
    <w:rsid w:val="00E63FE3"/>
    <w:rsid w:val="00E66C27"/>
    <w:rsid w:val="00E73A0D"/>
    <w:rsid w:val="00E83934"/>
    <w:rsid w:val="00E97398"/>
    <w:rsid w:val="00EA05C2"/>
    <w:rsid w:val="00EA4113"/>
    <w:rsid w:val="00EA42D3"/>
    <w:rsid w:val="00EB3928"/>
    <w:rsid w:val="00EB7A63"/>
    <w:rsid w:val="00ED3F95"/>
    <w:rsid w:val="00EE095C"/>
    <w:rsid w:val="00EE1A0E"/>
    <w:rsid w:val="00EF6BE6"/>
    <w:rsid w:val="00F00351"/>
    <w:rsid w:val="00F04406"/>
    <w:rsid w:val="00F1049A"/>
    <w:rsid w:val="00F14919"/>
    <w:rsid w:val="00F20539"/>
    <w:rsid w:val="00F26652"/>
    <w:rsid w:val="00F274F9"/>
    <w:rsid w:val="00F42742"/>
    <w:rsid w:val="00F47E7F"/>
    <w:rsid w:val="00F52450"/>
    <w:rsid w:val="00F557B4"/>
    <w:rsid w:val="00F7537B"/>
    <w:rsid w:val="00F75EBC"/>
    <w:rsid w:val="00F77AFE"/>
    <w:rsid w:val="00F81062"/>
    <w:rsid w:val="00F845C2"/>
    <w:rsid w:val="00F8647A"/>
    <w:rsid w:val="00F9159B"/>
    <w:rsid w:val="00F95E28"/>
    <w:rsid w:val="00F96B98"/>
    <w:rsid w:val="00FA0776"/>
    <w:rsid w:val="00FA3C3A"/>
    <w:rsid w:val="00FA4FFE"/>
    <w:rsid w:val="00FB7254"/>
    <w:rsid w:val="00FC51A9"/>
    <w:rsid w:val="00FD38FF"/>
    <w:rsid w:val="00FD70BF"/>
    <w:rsid w:val="00FE45F2"/>
    <w:rsid w:val="00FE580E"/>
    <w:rsid w:val="00FE5EAC"/>
    <w:rsid w:val="00FE642A"/>
    <w:rsid w:val="00FF446D"/>
    <w:rsid w:val="00FF4C0E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6F22"/>
  <w15:docId w15:val="{3D73AB0E-B07B-4062-8DB9-A6262518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B01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36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36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17B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uiPriority w:val="99"/>
    <w:rsid w:val="005B4CB5"/>
    <w:pPr>
      <w:spacing w:before="100" w:beforeAutospacing="1" w:after="100" w:afterAutospacing="1"/>
    </w:pPr>
    <w:rPr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43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436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6436E6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6436E6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17B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517BD4"/>
    <w:rPr>
      <w:color w:val="0000FF"/>
      <w:u w:val="single"/>
    </w:rPr>
  </w:style>
  <w:style w:type="character" w:styleId="a6">
    <w:name w:val="Emphasis"/>
    <w:basedOn w:val="a0"/>
    <w:uiPriority w:val="20"/>
    <w:qFormat/>
    <w:rsid w:val="00517BD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17B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B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D3847"/>
    <w:pPr>
      <w:ind w:left="720"/>
      <w:contextualSpacing/>
    </w:pPr>
    <w:rPr>
      <w:lang w:val="ru-RU" w:eastAsia="ru-RU"/>
    </w:rPr>
  </w:style>
  <w:style w:type="paragraph" w:styleId="aa">
    <w:name w:val="No Spacing"/>
    <w:uiPriority w:val="1"/>
    <w:qFormat/>
    <w:rsid w:val="003D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B0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comment-right-informer-wr">
    <w:name w:val="comment-right-informer-wr"/>
    <w:basedOn w:val="a0"/>
    <w:rsid w:val="00B9231D"/>
  </w:style>
  <w:style w:type="character" w:customStyle="1" w:styleId="article-page-blockadditional-size">
    <w:name w:val="article-page-block__additional-size"/>
    <w:basedOn w:val="a0"/>
    <w:rsid w:val="00B9231D"/>
  </w:style>
  <w:style w:type="paragraph" w:customStyle="1" w:styleId="weakp">
    <w:name w:val="weakp"/>
    <w:basedOn w:val="a"/>
    <w:uiPriority w:val="99"/>
    <w:rsid w:val="0065754F"/>
    <w:pPr>
      <w:spacing w:before="100" w:beforeAutospacing="1" w:after="100" w:afterAutospacing="1"/>
    </w:pPr>
    <w:rPr>
      <w:lang w:val="uk-UA" w:eastAsia="uk-UA"/>
    </w:rPr>
  </w:style>
  <w:style w:type="paragraph" w:styleId="ab">
    <w:name w:val="Title"/>
    <w:basedOn w:val="a"/>
    <w:link w:val="ac"/>
    <w:uiPriority w:val="99"/>
    <w:qFormat/>
    <w:rsid w:val="006B4981"/>
    <w:pPr>
      <w:jc w:val="center"/>
    </w:pPr>
    <w:rPr>
      <w:b/>
      <w:bCs/>
      <w:lang w:val="uk-UA" w:eastAsia="ru-RU"/>
    </w:rPr>
  </w:style>
  <w:style w:type="character" w:customStyle="1" w:styleId="ac">
    <w:name w:val="Заголовок Знак"/>
    <w:basedOn w:val="a0"/>
    <w:link w:val="ab"/>
    <w:uiPriority w:val="99"/>
    <w:rsid w:val="006B49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">
    <w:name w:val="3"/>
    <w:basedOn w:val="a"/>
    <w:uiPriority w:val="99"/>
    <w:rsid w:val="003E0E66"/>
    <w:pPr>
      <w:spacing w:before="100" w:beforeAutospacing="1" w:after="100" w:afterAutospacing="1"/>
    </w:pPr>
    <w:rPr>
      <w:lang w:val="uk-UA" w:eastAsia="uk-UA"/>
    </w:rPr>
  </w:style>
  <w:style w:type="character" w:customStyle="1" w:styleId="cc-m-download-file-type">
    <w:name w:val="cc-m-download-file-type"/>
    <w:basedOn w:val="a0"/>
    <w:rsid w:val="003E0E66"/>
  </w:style>
  <w:style w:type="character" w:customStyle="1" w:styleId="cc-m-download-file-size">
    <w:name w:val="cc-m-download-file-size"/>
    <w:basedOn w:val="a0"/>
    <w:rsid w:val="003E0E66"/>
  </w:style>
  <w:style w:type="paragraph" w:customStyle="1" w:styleId="11">
    <w:name w:val="Абзац списка1"/>
    <w:basedOn w:val="a"/>
    <w:uiPriority w:val="99"/>
    <w:rsid w:val="00564E7F"/>
    <w:pPr>
      <w:ind w:left="720"/>
      <w:contextualSpacing/>
    </w:pPr>
    <w:rPr>
      <w:rFonts w:eastAsia="Calibri"/>
      <w:lang w:val="ru-RU" w:eastAsia="ru-RU"/>
    </w:rPr>
  </w:style>
  <w:style w:type="paragraph" w:customStyle="1" w:styleId="12">
    <w:name w:val="Без интервала1"/>
    <w:basedOn w:val="a"/>
    <w:link w:val="NoSpacingChar"/>
    <w:rsid w:val="00564E7F"/>
    <w:pPr>
      <w:jc w:val="both"/>
    </w:pPr>
    <w:rPr>
      <w:rFonts w:ascii="Calibri" w:eastAsia="Calibri" w:hAnsi="Calibri"/>
      <w:sz w:val="20"/>
      <w:szCs w:val="20"/>
    </w:rPr>
  </w:style>
  <w:style w:type="character" w:customStyle="1" w:styleId="NoSpacingChar">
    <w:name w:val="No Spacing Char"/>
    <w:link w:val="12"/>
    <w:locked/>
    <w:rsid w:val="00564E7F"/>
    <w:rPr>
      <w:rFonts w:ascii="Calibri" w:eastAsia="Calibri" w:hAnsi="Calibri" w:cs="Times New Roman"/>
      <w:sz w:val="20"/>
      <w:szCs w:val="20"/>
      <w:lang w:val="en-US"/>
    </w:rPr>
  </w:style>
  <w:style w:type="table" w:styleId="ad">
    <w:name w:val="Table Grid"/>
    <w:basedOn w:val="a1"/>
    <w:uiPriority w:val="59"/>
    <w:rsid w:val="00FF7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093D0F"/>
    <w:rPr>
      <w:color w:val="800080" w:themeColor="followedHyperlink"/>
      <w:u w:val="single"/>
    </w:rPr>
  </w:style>
  <w:style w:type="paragraph" w:customStyle="1" w:styleId="center">
    <w:name w:val="center"/>
    <w:basedOn w:val="a"/>
    <w:uiPriority w:val="99"/>
    <w:rsid w:val="00093D0F"/>
    <w:pPr>
      <w:spacing w:before="100" w:beforeAutospacing="1" w:after="100" w:afterAutospacing="1"/>
    </w:pPr>
    <w:rPr>
      <w:lang w:val="uk-UA" w:eastAsia="uk-UA"/>
    </w:rPr>
  </w:style>
  <w:style w:type="paragraph" w:customStyle="1" w:styleId="justified">
    <w:name w:val="justified"/>
    <w:basedOn w:val="a"/>
    <w:uiPriority w:val="99"/>
    <w:rsid w:val="00093D0F"/>
    <w:pPr>
      <w:spacing w:before="100" w:beforeAutospacing="1" w:after="100" w:afterAutospacing="1"/>
    </w:pPr>
    <w:rPr>
      <w:lang w:val="uk-UA" w:eastAsia="uk-UA"/>
    </w:rPr>
  </w:style>
  <w:style w:type="character" w:customStyle="1" w:styleId="fs16">
    <w:name w:val="fs_16"/>
    <w:basedOn w:val="a0"/>
    <w:rsid w:val="00093D0F"/>
  </w:style>
  <w:style w:type="character" w:customStyle="1" w:styleId="post-date">
    <w:name w:val="post-date"/>
    <w:basedOn w:val="a0"/>
    <w:rsid w:val="005F3CD4"/>
  </w:style>
  <w:style w:type="table" w:styleId="-1">
    <w:name w:val="Light Shading Accent 1"/>
    <w:basedOn w:val="a1"/>
    <w:uiPriority w:val="60"/>
    <w:rsid w:val="0051648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51648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List Accent 4"/>
    <w:basedOn w:val="a1"/>
    <w:uiPriority w:val="61"/>
    <w:rsid w:val="0051648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245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uk-UA"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F52450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F5245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uk-UA" w:eastAsia="uk-UA"/>
    </w:rPr>
  </w:style>
  <w:style w:type="character" w:customStyle="1" w:styleId="z-2">
    <w:name w:val="z-Конец формы Знак"/>
    <w:basedOn w:val="a0"/>
    <w:link w:val="z-1"/>
    <w:uiPriority w:val="99"/>
    <w:rsid w:val="00F52450"/>
    <w:rPr>
      <w:rFonts w:ascii="Arial" w:eastAsia="Times New Roman" w:hAnsi="Arial" w:cs="Arial"/>
      <w:vanish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0900">
          <w:marLeft w:val="0"/>
          <w:marRight w:val="1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496">
              <w:marLeft w:val="111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33714">
          <w:marLeft w:val="0"/>
          <w:marRight w:val="1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0557">
                  <w:marLeft w:val="0"/>
                  <w:marRight w:val="0"/>
                  <w:marTop w:val="0"/>
                  <w:marBottom w:val="475"/>
                  <w:divBdr>
                    <w:top w:val="none" w:sz="0" w:space="0" w:color="auto"/>
                    <w:left w:val="none" w:sz="0" w:space="0" w:color="auto"/>
                    <w:bottom w:val="single" w:sz="6" w:space="12" w:color="DDDDDD"/>
                    <w:right w:val="none" w:sz="0" w:space="0" w:color="auto"/>
                  </w:divBdr>
                  <w:divsChild>
                    <w:div w:id="1108503903">
                      <w:blockQuote w:val="1"/>
                      <w:marLeft w:val="360"/>
                      <w:marRight w:val="360"/>
                      <w:marTop w:val="360"/>
                      <w:marBottom w:val="360"/>
                      <w:divBdr>
                        <w:top w:val="none" w:sz="0" w:space="0" w:color="auto"/>
                        <w:left w:val="single" w:sz="18" w:space="7" w:color="88888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3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4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3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3426">
                          <w:marLeft w:val="11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88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32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7250">
                          <w:marLeft w:val="11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7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0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3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36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13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522097">
                          <w:marLeft w:val="11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26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21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6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8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7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5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58979">
                          <w:marLeft w:val="11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0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4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01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4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57561">
                          <w:marLeft w:val="11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1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9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8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3330">
                          <w:marLeft w:val="11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5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8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6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5144">
              <w:marLeft w:val="-237"/>
              <w:marRight w:val="-2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2975">
                  <w:marLeft w:val="-237"/>
                  <w:marRight w:val="-2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0195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5483">
                              <w:marLeft w:val="-237"/>
                              <w:marRight w:val="-23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29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1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98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200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5315">
                              <w:marLeft w:val="-237"/>
                              <w:marRight w:val="-23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0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92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9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5872">
              <w:marLeft w:val="-237"/>
              <w:marRight w:val="-2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5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onms.carpathia.gov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n.gov.ua/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osvita-uzhgorod.gov.u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A7A32-7B10-4FF9-9B6E-33505A21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2905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2022-02-21T21:29:00Z</dcterms:created>
  <dcterms:modified xsi:type="dcterms:W3CDTF">2022-02-22T09:18:00Z</dcterms:modified>
</cp:coreProperties>
</file>